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A4" w:rsidRDefault="006D03A8">
      <w:pPr>
        <w:spacing w:after="216" w:line="259" w:lineRule="auto"/>
        <w:ind w:left="0" w:right="3808" w:firstLine="0"/>
      </w:pPr>
      <w:r>
        <w:t xml:space="preserve">  </w:t>
      </w:r>
    </w:p>
    <w:p w:rsidR="00AB77A4" w:rsidRDefault="006D03A8">
      <w:pPr>
        <w:spacing w:after="216" w:line="259" w:lineRule="auto"/>
        <w:ind w:left="0" w:right="3808" w:firstLine="0"/>
      </w:pPr>
      <w:r>
        <w:t xml:space="preserve"> </w:t>
      </w:r>
    </w:p>
    <w:p w:rsidR="00AB77A4" w:rsidRDefault="006D03A8">
      <w:pPr>
        <w:spacing w:after="487" w:line="259" w:lineRule="auto"/>
        <w:ind w:left="0" w:right="3808" w:firstLine="0"/>
      </w:pPr>
      <w:r>
        <w:t xml:space="preserve"> </w:t>
      </w:r>
    </w:p>
    <w:p w:rsidR="006D03A8" w:rsidRDefault="006D03A8">
      <w:pPr>
        <w:spacing w:after="9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1245236</wp:posOffset>
            </wp:positionH>
            <wp:positionV relativeFrom="paragraph">
              <wp:posOffset>-1252255</wp:posOffset>
            </wp:positionV>
            <wp:extent cx="3303571" cy="16839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3571" cy="168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</w:t>
      </w:r>
    </w:p>
    <w:p w:rsidR="006D03A8" w:rsidRDefault="006D03A8">
      <w:pPr>
        <w:spacing w:after="91" w:line="259" w:lineRule="auto"/>
        <w:ind w:left="0" w:firstLine="0"/>
      </w:pPr>
    </w:p>
    <w:p w:rsidR="006D03A8" w:rsidRDefault="006D03A8">
      <w:pPr>
        <w:ind w:left="-3" w:right="98"/>
      </w:pPr>
    </w:p>
    <w:p w:rsidR="006D03A8" w:rsidRDefault="006D03A8">
      <w:pPr>
        <w:ind w:left="-3" w:right="98"/>
      </w:pPr>
    </w:p>
    <w:p w:rsidR="006D03A8" w:rsidRPr="006D03A8" w:rsidRDefault="006D03A8" w:rsidP="006D03A8">
      <w:pPr>
        <w:ind w:left="-3" w:right="98"/>
        <w:jc w:val="center"/>
        <w:rPr>
          <w:b/>
          <w:i/>
          <w:sz w:val="48"/>
          <w:szCs w:val="48"/>
        </w:rPr>
      </w:pPr>
      <w:r w:rsidRPr="006D03A8">
        <w:rPr>
          <w:b/>
          <w:i/>
          <w:sz w:val="48"/>
          <w:szCs w:val="48"/>
        </w:rPr>
        <w:t>Sponsorship</w:t>
      </w:r>
    </w:p>
    <w:p w:rsidR="00AB77A4" w:rsidRDefault="006D03A8">
      <w:pPr>
        <w:ind w:left="-3" w:right="98"/>
      </w:pPr>
      <w:r>
        <w:t xml:space="preserve">  The 11</w:t>
      </w:r>
      <w:r>
        <w:rPr>
          <w:vertAlign w:val="superscript"/>
        </w:rPr>
        <w:t>th</w:t>
      </w:r>
      <w:r>
        <w:t xml:space="preserve"> </w:t>
      </w:r>
      <w:r>
        <w:rPr>
          <w:b/>
        </w:rPr>
        <w:t>Tucson Aerobatic Shootout (TAS)</w:t>
      </w:r>
      <w:r>
        <w:t xml:space="preserve"> will be held Oct 18-22nd</w:t>
      </w:r>
      <w:r>
        <w:t xml:space="preserve"> in Tucson, AZ.  It is the premier giant scale aerobatic event. The top pilots from around the world are invited to compete in both Precision and Freestyle categories.   </w:t>
      </w:r>
    </w:p>
    <w:p w:rsidR="00AB77A4" w:rsidRDefault="006D03A8">
      <w:pPr>
        <w:ind w:left="-3" w:right="98"/>
      </w:pPr>
      <w:r>
        <w:t xml:space="preserve">  The event is followed worldwide by the giant scale community</w:t>
      </w:r>
      <w:r>
        <w:t xml:space="preserve">, with great interest in the leading edge equipment used.  The event is a showcase for the latest trends in giant scale modeling. The TAS invigorates and fuels the hobby as pilots worldwide strive to emulate what they see at the TAS.  </w:t>
      </w:r>
    </w:p>
    <w:p w:rsidR="00AB77A4" w:rsidRDefault="006D03A8">
      <w:pPr>
        <w:ind w:left="-3" w:right="98"/>
      </w:pPr>
      <w:r>
        <w:t xml:space="preserve">  Since the inceptio</w:t>
      </w:r>
      <w:r>
        <w:t>n of the Tucson Aerobatic Shootout sponsorship from primarily the model airplane industry, has been a primary key to its success. The substantial prize structure that the event is known for, increases media coverage, helps fuel the intense competition, and</w:t>
      </w:r>
      <w:r>
        <w:t xml:space="preserve"> solidifies the TAS as the premier aerobatic competition in the world. All entry fees and sponsorship funds go directly to the prize pool and cost of producing the event. </w:t>
      </w:r>
    </w:p>
    <w:p w:rsidR="00AB77A4" w:rsidRDefault="006D03A8">
      <w:pPr>
        <w:ind w:left="-3" w:right="98"/>
      </w:pPr>
      <w:r>
        <w:t xml:space="preserve">  While we do everything we can to promote and accommodate our sponsors at and outsi</w:t>
      </w:r>
      <w:r>
        <w:t xml:space="preserve">de of the event, the primary benefit of sponsoring the Tucson Aerobatic Shootout is truly the long term health of the industry where we pursue </w:t>
      </w:r>
      <w:proofErr w:type="gramStart"/>
      <w:r>
        <w:t>our</w:t>
      </w:r>
      <w:proofErr w:type="gramEnd"/>
      <w:r>
        <w:t xml:space="preserve"> livelihood. We hope you will strongly consider being part of the Tucson Aerobatic Shootout! </w:t>
      </w:r>
    </w:p>
    <w:p w:rsidR="00AB77A4" w:rsidRDefault="006D03A8">
      <w:pPr>
        <w:spacing w:after="231"/>
        <w:ind w:left="-3" w:right="98"/>
      </w:pPr>
      <w:r>
        <w:t xml:space="preserve">  Here are the v</w:t>
      </w:r>
      <w:r>
        <w:t xml:space="preserve">arious sponsorship levels and event benefits: </w:t>
      </w:r>
    </w:p>
    <w:p w:rsidR="00AB77A4" w:rsidRDefault="006D03A8">
      <w:pPr>
        <w:spacing w:after="214" w:line="259" w:lineRule="auto"/>
        <w:ind w:left="-5"/>
      </w:pPr>
      <w:r>
        <w:rPr>
          <w:b/>
          <w:sz w:val="24"/>
          <w:u w:val="single" w:color="000000"/>
        </w:rPr>
        <w:t>Friend of the TAS- $100.00</w:t>
      </w:r>
      <w:r>
        <w:rPr>
          <w:b/>
          <w:sz w:val="24"/>
        </w:rPr>
        <w:t xml:space="preserve"> </w:t>
      </w:r>
    </w:p>
    <w:p w:rsidR="00AB77A4" w:rsidRDefault="006D03A8">
      <w:pPr>
        <w:spacing w:after="228"/>
        <w:ind w:left="-3" w:right="98"/>
      </w:pPr>
      <w:r>
        <w:t>2017</w:t>
      </w:r>
      <w:r>
        <w:t xml:space="preserve"> </w:t>
      </w:r>
      <w:proofErr w:type="gramStart"/>
      <w:r>
        <w:t>TAS  T</w:t>
      </w:r>
      <w:proofErr w:type="gramEnd"/>
      <w:r>
        <w:t xml:space="preserve">-Shirt, Pit Pass </w:t>
      </w:r>
    </w:p>
    <w:p w:rsidR="00AB77A4" w:rsidRDefault="006D03A8">
      <w:pPr>
        <w:spacing w:after="214" w:line="259" w:lineRule="auto"/>
        <w:ind w:left="-5"/>
      </w:pPr>
      <w:r>
        <w:rPr>
          <w:b/>
          <w:sz w:val="24"/>
          <w:u w:val="single" w:color="000000"/>
        </w:rPr>
        <w:t>Bronze</w:t>
      </w:r>
      <w:proofErr w:type="gramStart"/>
      <w:r>
        <w:rPr>
          <w:b/>
          <w:sz w:val="24"/>
          <w:u w:val="single" w:color="000000"/>
        </w:rPr>
        <w:t>-  $</w:t>
      </w:r>
      <w:proofErr w:type="gramEnd"/>
      <w:r>
        <w:rPr>
          <w:b/>
          <w:sz w:val="24"/>
          <w:u w:val="single" w:color="000000"/>
        </w:rPr>
        <w:t>500.00</w:t>
      </w:r>
      <w:r>
        <w:rPr>
          <w:b/>
          <w:sz w:val="24"/>
        </w:rPr>
        <w:t xml:space="preserve"> </w:t>
      </w:r>
    </w:p>
    <w:p w:rsidR="00AB77A4" w:rsidRDefault="006D03A8">
      <w:pPr>
        <w:ind w:left="-3" w:right="98"/>
      </w:pPr>
      <w:r>
        <w:t xml:space="preserve"> Banner on Pit area fence, 1 Pit pass, Logo on 2017</w:t>
      </w:r>
      <w:r>
        <w:t xml:space="preserve"> TAS </w:t>
      </w:r>
      <w:proofErr w:type="gramStart"/>
      <w:r>
        <w:t>T-Shirt</w:t>
      </w:r>
      <w:proofErr w:type="gramEnd"/>
      <w:r>
        <w:rPr>
          <w:b/>
          <w:sz w:val="24"/>
        </w:rPr>
        <w:t xml:space="preserve"> </w:t>
      </w:r>
    </w:p>
    <w:p w:rsidR="00AB77A4" w:rsidRDefault="006D03A8">
      <w:pPr>
        <w:pStyle w:val="Heading1"/>
        <w:ind w:left="-5"/>
      </w:pPr>
      <w:r>
        <w:t>Silver</w:t>
      </w:r>
      <w:proofErr w:type="gramStart"/>
      <w:r>
        <w:t>-  $</w:t>
      </w:r>
      <w:proofErr w:type="gramEnd"/>
      <w:r>
        <w:t>1,500.00</w:t>
      </w:r>
      <w:r>
        <w:rPr>
          <w:u w:val="none"/>
        </w:rPr>
        <w:t xml:space="preserve"> </w:t>
      </w:r>
    </w:p>
    <w:p w:rsidR="00AB77A4" w:rsidRDefault="006D03A8" w:rsidP="006D03A8">
      <w:pPr>
        <w:spacing w:after="0" w:line="434" w:lineRule="auto"/>
        <w:ind w:right="98"/>
      </w:pPr>
      <w:r>
        <w:t>Banner at airfield center and 2 on Pit area fence, 2 Pit passes, Logo on 2017</w:t>
      </w:r>
      <w:r>
        <w:t xml:space="preserve"> TAS T-Shirt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Gold</w:t>
      </w:r>
      <w:proofErr w:type="gramStart"/>
      <w:r>
        <w:rPr>
          <w:b/>
          <w:sz w:val="24"/>
          <w:u w:val="single" w:color="000000"/>
        </w:rPr>
        <w:t>-  $</w:t>
      </w:r>
      <w:proofErr w:type="gramEnd"/>
      <w:r>
        <w:rPr>
          <w:b/>
          <w:sz w:val="24"/>
          <w:u w:val="single" w:color="000000"/>
        </w:rPr>
        <w:t>2,500.00</w:t>
      </w:r>
      <w:r>
        <w:rPr>
          <w:b/>
          <w:sz w:val="24"/>
        </w:rPr>
        <w:t xml:space="preserve"> </w:t>
      </w:r>
    </w:p>
    <w:p w:rsidR="006D03A8" w:rsidRDefault="006D03A8" w:rsidP="006D03A8">
      <w:pPr>
        <w:spacing w:after="0" w:line="434" w:lineRule="auto"/>
        <w:ind w:right="98"/>
      </w:pPr>
      <w:r>
        <w:lastRenderedPageBreak/>
        <w:t>Banners at airfield center and 4 on Pit area fence, 4 Pit passes, Logo on 2017</w:t>
      </w:r>
    </w:p>
    <w:p w:rsidR="006D03A8" w:rsidRDefault="006D03A8" w:rsidP="006D03A8">
      <w:pPr>
        <w:spacing w:after="0" w:line="434" w:lineRule="auto"/>
        <w:ind w:left="0" w:right="98" w:firstLine="0"/>
      </w:pPr>
      <w:bookmarkStart w:id="0" w:name="_GoBack"/>
      <w:bookmarkEnd w:id="0"/>
      <w:r>
        <w:t xml:space="preserve"> TAS T-Shirt, optional 20x20' tent</w:t>
      </w:r>
    </w:p>
    <w:p w:rsidR="00AB77A4" w:rsidRDefault="006D03A8" w:rsidP="006D03A8">
      <w:pPr>
        <w:spacing w:after="0" w:line="434" w:lineRule="auto"/>
        <w:ind w:left="0" w:right="98" w:firstLine="0"/>
      </w:pP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Platinum</w:t>
      </w:r>
      <w:proofErr w:type="gramStart"/>
      <w:r>
        <w:rPr>
          <w:b/>
          <w:sz w:val="24"/>
          <w:u w:val="single" w:color="000000"/>
        </w:rPr>
        <w:t>-  $</w:t>
      </w:r>
      <w:proofErr w:type="gramEnd"/>
      <w:r>
        <w:rPr>
          <w:b/>
          <w:sz w:val="24"/>
          <w:u w:val="single" w:color="000000"/>
        </w:rPr>
        <w:t>5,000.00</w:t>
      </w:r>
      <w:r>
        <w:rPr>
          <w:b/>
          <w:sz w:val="24"/>
        </w:rPr>
        <w:t xml:space="preserve"> </w:t>
      </w:r>
    </w:p>
    <w:p w:rsidR="00AB77A4" w:rsidRDefault="006D03A8" w:rsidP="006D03A8">
      <w:pPr>
        <w:spacing w:after="0"/>
        <w:ind w:right="98"/>
      </w:pPr>
      <w:r>
        <w:t xml:space="preserve">Banners at airfield center, 6 banners on Pit fence and vendor area, 6 Pit passes, Prominent Logo on 2015  </w:t>
      </w:r>
    </w:p>
    <w:p w:rsidR="00AB77A4" w:rsidRDefault="006D03A8">
      <w:pPr>
        <w:spacing w:after="295"/>
        <w:ind w:left="-3"/>
      </w:pPr>
      <w:r>
        <w:t xml:space="preserve">TAS </w:t>
      </w:r>
      <w:proofErr w:type="gramStart"/>
      <w:r>
        <w:t>T-Shirt</w:t>
      </w:r>
      <w:proofErr w:type="gramEnd"/>
      <w:r>
        <w:t xml:space="preserve">, Optional 20x20' tent in Vendor area, Logo prominently located on TAS banners, hats, marketing items, etc.      Logo on 2015 TAS Banners </w:t>
      </w:r>
    </w:p>
    <w:p w:rsidR="00AB77A4" w:rsidRDefault="006D03A8">
      <w:pPr>
        <w:spacing w:after="221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Your sponsorship donation can be a combination of cash and product, with a minimum of 50% cash. </w:t>
      </w:r>
    </w:p>
    <w:p w:rsidR="00AB77A4" w:rsidRDefault="006D03A8">
      <w:pPr>
        <w:spacing w:after="221" w:line="259" w:lineRule="auto"/>
        <w:ind w:left="-5"/>
      </w:pPr>
      <w:r>
        <w:rPr>
          <w:rFonts w:ascii="Calibri" w:eastAsia="Calibri" w:hAnsi="Calibri" w:cs="Calibri"/>
          <w:sz w:val="24"/>
        </w:rPr>
        <w:t xml:space="preserve">Please contact Tony or Dave </w:t>
      </w:r>
      <w:proofErr w:type="gramStart"/>
      <w:r>
        <w:rPr>
          <w:rFonts w:ascii="Calibri" w:eastAsia="Calibri" w:hAnsi="Calibri" w:cs="Calibri"/>
          <w:sz w:val="24"/>
        </w:rPr>
        <w:t xml:space="preserve">at  </w:t>
      </w:r>
      <w:r>
        <w:rPr>
          <w:rFonts w:ascii="Calibri" w:eastAsia="Calibri" w:hAnsi="Calibri" w:cs="Calibri"/>
          <w:color w:val="0000FF"/>
          <w:sz w:val="24"/>
          <w:u w:val="single" w:color="0000FF"/>
        </w:rPr>
        <w:t>info@desertaircraft.com</w:t>
      </w:r>
      <w:proofErr w:type="gramEnd"/>
      <w:r>
        <w:rPr>
          <w:rFonts w:ascii="Calibri" w:eastAsia="Calibri" w:hAnsi="Calibri" w:cs="Calibri"/>
          <w:sz w:val="24"/>
        </w:rPr>
        <w:t xml:space="preserve"> or 520 722 0607 for more details. </w:t>
      </w:r>
    </w:p>
    <w:sectPr w:rsidR="00AB77A4">
      <w:pgSz w:w="12240" w:h="15840"/>
      <w:pgMar w:top="1440" w:right="5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33"/>
    <w:multiLevelType w:val="hybridMultilevel"/>
    <w:tmpl w:val="3F44785A"/>
    <w:lvl w:ilvl="0" w:tplc="B164CBBC">
      <w:start w:val="1"/>
      <w:numFmt w:val="decimal"/>
      <w:lvlText w:val="%1"/>
      <w:lvlJc w:val="left"/>
      <w:pPr>
        <w:ind w:left="1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CCFDC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B600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65D18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8F968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AD732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66C4A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E46D2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0485C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A4"/>
    <w:rsid w:val="006D03A8"/>
    <w:rsid w:val="00A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749D4-DE1C-4384-B4E0-02DF190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67" w:lineRule="auto"/>
      <w:ind w:left="10" w:hanging="10"/>
    </w:pPr>
    <w:rPr>
      <w:rFonts w:ascii="Candara" w:eastAsia="Candara" w:hAnsi="Candara" w:cs="Candar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4"/>
      <w:ind w:left="10" w:hanging="10"/>
      <w:outlineLvl w:val="0"/>
    </w:pPr>
    <w:rPr>
      <w:rFonts w:ascii="Candara" w:eastAsia="Candara" w:hAnsi="Candara" w:cs="Candar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Johnson</dc:creator>
  <cp:keywords/>
  <cp:lastModifiedBy>Tony Russo</cp:lastModifiedBy>
  <cp:revision>2</cp:revision>
  <dcterms:created xsi:type="dcterms:W3CDTF">2017-06-04T17:51:00Z</dcterms:created>
  <dcterms:modified xsi:type="dcterms:W3CDTF">2017-06-04T17:51:00Z</dcterms:modified>
</cp:coreProperties>
</file>